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3DD2A" w14:textId="77777777" w:rsidR="00725925" w:rsidRPr="00A8453A" w:rsidRDefault="00725925">
      <w:pPr>
        <w:pStyle w:val="Default"/>
        <w:spacing w:after="247"/>
        <w:rPr>
          <w:rFonts w:ascii="Times New Roman" w:hAnsi="Times New Roman" w:cs="Times New Roman"/>
          <w:b/>
          <w:color w:val="050609"/>
          <w:sz w:val="28"/>
          <w:szCs w:val="28"/>
        </w:rPr>
      </w:pPr>
    </w:p>
    <w:p w14:paraId="52AC9601" w14:textId="0B9373C9" w:rsidR="00192E9E" w:rsidRPr="00A8453A" w:rsidRDefault="00725925">
      <w:pPr>
        <w:pStyle w:val="Default"/>
        <w:spacing w:after="247"/>
        <w:rPr>
          <w:rFonts w:ascii="Times New Roman" w:hAnsi="Times New Roman" w:cs="Times New Roman"/>
          <w:b/>
          <w:color w:val="050609"/>
          <w:sz w:val="28"/>
          <w:szCs w:val="28"/>
        </w:rPr>
      </w:pPr>
      <w:r w:rsidRPr="00A8453A">
        <w:rPr>
          <w:rFonts w:ascii="Times New Roman" w:hAnsi="Times New Roman" w:cs="Times New Roman"/>
          <w:b/>
          <w:color w:val="050609"/>
          <w:sz w:val="28"/>
          <w:szCs w:val="28"/>
        </w:rPr>
        <w:t>Återrapportering till Tegger</w:t>
      </w:r>
      <w:r w:rsidR="00B91520" w:rsidRPr="00A8453A">
        <w:rPr>
          <w:rFonts w:ascii="Times New Roman" w:hAnsi="Times New Roman" w:cs="Times New Roman"/>
          <w:b/>
          <w:color w:val="050609"/>
          <w:sz w:val="28"/>
          <w:szCs w:val="28"/>
        </w:rPr>
        <w:t>stiftelsen</w:t>
      </w:r>
      <w:r w:rsidRPr="00A8453A">
        <w:rPr>
          <w:rFonts w:ascii="Times New Roman" w:hAnsi="Times New Roman" w:cs="Times New Roman"/>
          <w:b/>
          <w:color w:val="050609"/>
          <w:sz w:val="28"/>
          <w:szCs w:val="28"/>
        </w:rPr>
        <w:t xml:space="preserve"> </w:t>
      </w:r>
    </w:p>
    <w:p w14:paraId="2C54C8BF" w14:textId="77777777" w:rsidR="00725925" w:rsidRPr="00A8453A" w:rsidRDefault="00725925">
      <w:pPr>
        <w:pStyle w:val="Default"/>
        <w:spacing w:after="247"/>
        <w:rPr>
          <w:rFonts w:ascii="Times New Roman" w:hAnsi="Times New Roman" w:cs="Times New Roman"/>
          <w:b/>
          <w:color w:val="050609"/>
          <w:sz w:val="28"/>
          <w:szCs w:val="28"/>
        </w:rPr>
      </w:pPr>
    </w:p>
    <w:p w14:paraId="42038206" w14:textId="3E491B30" w:rsidR="00192E9E" w:rsidRPr="00A8453A" w:rsidRDefault="00725925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Ert 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>stipendium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har gjort det möjligt att finansiera mitt första postdok år, vilket jag är väldigt tacksam över.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Stipendiet var således en nödvändighet för att kunna starta en postdok.</w:t>
      </w:r>
    </w:p>
    <w:p w14:paraId="1B9FFBF8" w14:textId="134D1CE8" w:rsidR="00192E9E" w:rsidRPr="00A8453A" w:rsidRDefault="00725925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  <w:r w:rsidRPr="00A8453A">
        <w:rPr>
          <w:rFonts w:ascii="Times New Roman" w:hAnsi="Times New Roman" w:cs="Times New Roman"/>
          <w:color w:val="050609"/>
          <w:sz w:val="24"/>
          <w:szCs w:val="24"/>
        </w:rPr>
        <w:t>Jag sökt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>e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bidrag för att genetiskt modifiera epitelceller från thymus så att cellerna behåller sin fenotyp i 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>cell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>kultur. En kortperiod efter min start förstod vi att andra forskargrupper hade arbetat med dessa frågeställningar under en lång tid. Snart därefter publicerades t ex Generation of Functional Thymic Epithelium from Human Embryonic Stem Cells that Supports Host T Cell Development.</w:t>
      </w:r>
    </w:p>
    <w:p w14:paraId="63922020" w14:textId="12BFE474" w:rsidR="00192E9E" w:rsidRPr="00A8453A" w:rsidRDefault="00725925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  <w:r w:rsidRPr="00A8453A">
        <w:rPr>
          <w:rFonts w:ascii="Times New Roman" w:hAnsi="Times New Roman" w:cs="Times New Roman"/>
          <w:color w:val="050609"/>
          <w:sz w:val="24"/>
          <w:szCs w:val="24"/>
        </w:rPr>
        <w:t>Vi bestämde därför att fokusera på ett annat typ 1-diabetes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(T1D)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projekt. Målsättningen med projektet är att anrika cellerna som attackerar beta-cellerna hos möss och hos människor. T-celler, vilka medierar destruktion av beta-cellerna i bukspottkörteln, är en klass av immunceller som normalt skyddar oss från att bli sjuka av bakterier och virus. Utmognad och selektion av T-celler fungerar inte hos patienter med T1D. T-cellerna som orsakar T1D är väldigt sällsynta i blodet, ungefär en cell per en miljon celler, och är därför mycket svåra att detektera. I dagens läge ä</w:t>
      </w:r>
      <w:r w:rsidR="00A8453A" w:rsidRPr="00A8453A">
        <w:rPr>
          <w:rFonts w:ascii="Times New Roman" w:hAnsi="Times New Roman" w:cs="Times New Roman"/>
          <w:color w:val="050609"/>
          <w:sz w:val="24"/>
          <w:szCs w:val="24"/>
        </w:rPr>
        <w:t>r det väldigt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svårt att studera dessa sjukdomsdrivande celler ffa hos människa. Anrikning av de autoimmuna (kroppsreagerande) T-celler skulle göra det möjligt att förstå varför studierna att hindra typ 1-diabetes inte har varit framgångsrika. Det skulle vidare möjliggöra tidigare diagnos för typ 1-diabetes patienter samt interventionsbehandlingar. </w:t>
      </w:r>
    </w:p>
    <w:p w14:paraId="77E74CF4" w14:textId="11746C9F" w:rsidR="004F64F1" w:rsidRPr="00A8453A" w:rsidRDefault="00725925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  <w:r w:rsidRPr="00A8453A">
        <w:rPr>
          <w:rFonts w:ascii="Times New Roman" w:hAnsi="Times New Roman" w:cs="Times New Roman"/>
          <w:color w:val="050609"/>
          <w:sz w:val="24"/>
          <w:szCs w:val="24"/>
        </w:rPr>
        <w:t>Med anledning av detta har vi utvecklat en "fälla" för anrikning av T-celler i samarbete med bioingenjörerna prof. David Mooney och hans postdok Omar Ali. T-cellsfällan består av polyaktat-co-glykolsyra vilket ä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>r en kemisk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>förening som bl a används i sutur och inplantat. T-cellsfällan har inplanterats under huden på non-obese diabetic (NOD) mö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>ss, varefter fällan tas ut med hjälp av en mindre operation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. Vi har visat att vi kan anrika T-celler 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>i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>T-cells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fällan. Jag har satt upp nya 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>metoder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för att studera proteinerna som attackeras hos beta-cellerna 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>(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>T-cellernas antigen specificitet</w:t>
      </w:r>
      <w:r w:rsidR="00B91520" w:rsidRPr="00A8453A">
        <w:rPr>
          <w:rFonts w:ascii="Times New Roman" w:hAnsi="Times New Roman" w:cs="Times New Roman"/>
          <w:color w:val="050609"/>
          <w:sz w:val="24"/>
          <w:szCs w:val="24"/>
        </w:rPr>
        <w:t>)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>. Jag har etablerat ELISpot assays, proliferations assays, generera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>t en antigen-presenterade cellinje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från NOD möss, genetiskt modifierat MHCII pathways för presentation av antigen. Vi har fått positiva resultat som visar att vi anri</w:t>
      </w:r>
      <w:r w:rsidR="00107C6F">
        <w:rPr>
          <w:rFonts w:ascii="Times New Roman" w:hAnsi="Times New Roman" w:cs="Times New Roman"/>
          <w:color w:val="050609"/>
          <w:sz w:val="24"/>
          <w:szCs w:val="24"/>
        </w:rPr>
        <w:t>kar antigen specifika T-celler</w:t>
      </w:r>
      <w:bookmarkStart w:id="0" w:name="_GoBack"/>
      <w:bookmarkEnd w:id="0"/>
      <w:r w:rsidRPr="00A8453A">
        <w:rPr>
          <w:rFonts w:ascii="Times New Roman" w:hAnsi="Times New Roman" w:cs="Times New Roman"/>
          <w:color w:val="050609"/>
          <w:sz w:val="24"/>
          <w:szCs w:val="24"/>
        </w:rPr>
        <w:t>. Vi räknar med att slutföra arbetet under det kommande året och publicera det.</w:t>
      </w:r>
      <w:r w:rsidR="00A8453A">
        <w:rPr>
          <w:rFonts w:ascii="Times New Roman" w:hAnsi="Times New Roman" w:cs="Times New Roman"/>
          <w:color w:val="050609"/>
          <w:sz w:val="24"/>
          <w:szCs w:val="24"/>
        </w:rPr>
        <w:t xml:space="preserve"> </w:t>
      </w:r>
    </w:p>
    <w:p w14:paraId="242E64F5" w14:textId="77777777" w:rsidR="00725925" w:rsidRPr="00A8453A" w:rsidRDefault="00725925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</w:p>
    <w:p w14:paraId="7F802AF7" w14:textId="72BF1773" w:rsidR="004F64F1" w:rsidRPr="00A8453A" w:rsidRDefault="00725925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Återigen ETT STORT TACK för ert </w:t>
      </w:r>
      <w:r w:rsidR="002F6C59">
        <w:rPr>
          <w:rFonts w:ascii="Times New Roman" w:hAnsi="Times New Roman" w:cs="Times New Roman"/>
          <w:color w:val="050609"/>
          <w:sz w:val="24"/>
          <w:szCs w:val="24"/>
        </w:rPr>
        <w:t>stipendium</w:t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 som gjort detta möjligt.</w:t>
      </w:r>
    </w:p>
    <w:p w14:paraId="72FD4F85" w14:textId="77777777" w:rsidR="004F64F1" w:rsidRPr="00A8453A" w:rsidRDefault="004F64F1">
      <w:pPr>
        <w:pStyle w:val="Default"/>
        <w:spacing w:after="247"/>
        <w:jc w:val="both"/>
        <w:rPr>
          <w:rFonts w:ascii="Times New Roman" w:hAnsi="Times New Roman" w:cs="Times New Roman"/>
          <w:color w:val="050609"/>
          <w:sz w:val="24"/>
          <w:szCs w:val="24"/>
        </w:rPr>
      </w:pPr>
    </w:p>
    <w:p w14:paraId="6030B50F" w14:textId="11B8CC74" w:rsidR="00192E9E" w:rsidRPr="00A8453A" w:rsidRDefault="004F64F1" w:rsidP="00BE145C">
      <w:pPr>
        <w:pStyle w:val="Default"/>
        <w:spacing w:after="247"/>
        <w:rPr>
          <w:rFonts w:ascii="Times New Roman" w:hAnsi="Times New Roman" w:cs="Times New Roman"/>
        </w:rPr>
      </w:pPr>
      <w:r w:rsidRPr="00A8453A">
        <w:rPr>
          <w:rFonts w:ascii="Times New Roman" w:hAnsi="Times New Roman" w:cs="Times New Roman"/>
          <w:color w:val="050609"/>
          <w:sz w:val="24"/>
          <w:szCs w:val="24"/>
        </w:rPr>
        <w:t xml:space="preserve">Martin </w:t>
      </w:r>
      <w:r w:rsidR="00725925" w:rsidRPr="00A8453A">
        <w:rPr>
          <w:rFonts w:ascii="Times New Roman" w:hAnsi="Times New Roman" w:cs="Times New Roman"/>
          <w:color w:val="050609"/>
          <w:sz w:val="24"/>
          <w:szCs w:val="24"/>
        </w:rPr>
        <w:t>Thelin</w:t>
      </w:r>
      <w:r w:rsidR="00BE145C">
        <w:rPr>
          <w:rFonts w:ascii="Times New Roman" w:hAnsi="Times New Roman" w:cs="Times New Roman"/>
          <w:color w:val="050609"/>
          <w:sz w:val="24"/>
          <w:szCs w:val="24"/>
        </w:rPr>
        <w:br/>
      </w:r>
      <w:r w:rsidRPr="00A8453A">
        <w:rPr>
          <w:rFonts w:ascii="Times New Roman" w:hAnsi="Times New Roman" w:cs="Times New Roman"/>
          <w:color w:val="050609"/>
          <w:sz w:val="24"/>
          <w:szCs w:val="24"/>
        </w:rPr>
        <w:t>2014-01-21, Boston, USA</w:t>
      </w:r>
    </w:p>
    <w:sectPr w:rsidR="00192E9E" w:rsidRPr="00A8453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9FDD6" w14:textId="77777777" w:rsidR="00725925" w:rsidRDefault="00725925">
      <w:r>
        <w:separator/>
      </w:r>
    </w:p>
  </w:endnote>
  <w:endnote w:type="continuationSeparator" w:id="0">
    <w:p w14:paraId="6FC3CDD9" w14:textId="77777777" w:rsidR="00725925" w:rsidRDefault="007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424C" w14:textId="77777777" w:rsidR="00725925" w:rsidRDefault="007259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D904" w14:textId="77777777" w:rsidR="00725925" w:rsidRDefault="00725925">
      <w:r>
        <w:separator/>
      </w:r>
    </w:p>
  </w:footnote>
  <w:footnote w:type="continuationSeparator" w:id="0">
    <w:p w14:paraId="553F8AD5" w14:textId="77777777" w:rsidR="00725925" w:rsidRDefault="00725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36FB" w14:textId="77777777" w:rsidR="00725925" w:rsidRDefault="007259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2E9E"/>
    <w:rsid w:val="00107C6F"/>
    <w:rsid w:val="00192E9E"/>
    <w:rsid w:val="002F6C59"/>
    <w:rsid w:val="003E202C"/>
    <w:rsid w:val="004F64F1"/>
    <w:rsid w:val="00725925"/>
    <w:rsid w:val="00854691"/>
    <w:rsid w:val="00A8453A"/>
    <w:rsid w:val="00B91520"/>
    <w:rsid w:val="00B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00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385</Words>
  <Characters>2198</Characters>
  <Application>Microsoft Macintosh Word</Application>
  <DocSecurity>0</DocSecurity>
  <Lines>18</Lines>
  <Paragraphs>5</Paragraphs>
  <ScaleCrop>false</ScaleCrop>
  <Company>Lunds univeristitet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Thelin</cp:lastModifiedBy>
  <cp:revision>10</cp:revision>
  <cp:lastPrinted>2014-01-22T15:52:00Z</cp:lastPrinted>
  <dcterms:created xsi:type="dcterms:W3CDTF">2014-01-22T15:22:00Z</dcterms:created>
  <dcterms:modified xsi:type="dcterms:W3CDTF">2014-01-22T16:01:00Z</dcterms:modified>
</cp:coreProperties>
</file>